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2A" w:rsidRPr="0070612A" w:rsidRDefault="0070612A" w:rsidP="0070612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</w:pPr>
      <w:r w:rsidRPr="0070612A"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  <w:t>Maharashtra Board Syllabus for Class 7</w:t>
      </w: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8354"/>
      </w:tblGrid>
      <w:tr w:rsidR="0070612A" w:rsidRPr="0070612A" w:rsidTr="0070612A">
        <w:trPr>
          <w:trHeight w:val="711"/>
        </w:trPr>
        <w:tc>
          <w:tcPr>
            <w:tcW w:w="0" w:type="auto"/>
            <w:gridSpan w:val="2"/>
            <w:hideMark/>
          </w:tcPr>
          <w:p w:rsidR="0070612A" w:rsidRPr="0070612A" w:rsidRDefault="0070612A" w:rsidP="0070612A">
            <w:pPr>
              <w:spacing w:before="300" w:after="150"/>
              <w:jc w:val="both"/>
              <w:outlineLvl w:val="1"/>
              <w:rPr>
                <w:rFonts w:ascii="Times New Roman" w:eastAsia="Times New Roman" w:hAnsi="Times New Roman" w:cs="Times New Roman"/>
                <w:color w:val="813588"/>
                <w:sz w:val="32"/>
                <w:szCs w:val="32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t>Science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Sl. No.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Topic Name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Natural Resources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Water – A Natural Resource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Food and Protection of Food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Properties of Water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Acids, Bases and Salts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Control and Co-ordination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Health and Disease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Food and Nutrition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Circulation of Blood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Reproduction in Living Things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The </w:t>
            </w: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Organisation</w:t>
            </w:r>
            <w:proofErr w:type="spellEnd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of Living Things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Electric Charge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Sound – Production of Sound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Propagation of Sound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Classification of Substances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Transmission of Heat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Effects of Heat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Propagation of Light</w:t>
            </w:r>
          </w:p>
        </w:tc>
      </w:tr>
    </w:tbl>
    <w:p w:rsidR="0070612A" w:rsidRPr="0070612A" w:rsidRDefault="0070612A" w:rsidP="007061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0612A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8319"/>
      </w:tblGrid>
      <w:tr w:rsidR="0070612A" w:rsidRPr="0070612A" w:rsidTr="0070612A">
        <w:tc>
          <w:tcPr>
            <w:tcW w:w="0" w:type="auto"/>
            <w:gridSpan w:val="2"/>
            <w:hideMark/>
          </w:tcPr>
          <w:p w:rsidR="0070612A" w:rsidRPr="0070612A" w:rsidRDefault="0070612A" w:rsidP="0070612A">
            <w:pPr>
              <w:spacing w:before="300" w:after="15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813588"/>
                <w:sz w:val="32"/>
                <w:szCs w:val="32"/>
              </w:rPr>
            </w:pPr>
            <w:proofErr w:type="spellStart"/>
            <w:r w:rsidRPr="0070612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lastRenderedPageBreak/>
              <w:t>Maths</w:t>
            </w:r>
            <w:proofErr w:type="spellEnd"/>
            <w:r w:rsidRPr="0070612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Sl. No.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Topic Name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Indices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Variation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Averages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Properties of Triangles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Theorem of Pythagoras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Construction of Triangles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Equations in One Variable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Product Of Algebraic Expressions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Factors of Algebraic Expressions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Quadrilaterals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Types of Quadrilaterals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Construction of Quadrilaterals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Rational Numbers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Operations on Rational Numbers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Simple Interest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Profit and Loss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Area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Factors of Algebraic Expressions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Identity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Circle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Congruence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Volume and Surface Area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Joint Bar Graphs</w:t>
            </w:r>
          </w:p>
        </w:tc>
      </w:tr>
    </w:tbl>
    <w:p w:rsid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0612A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0612A" w:rsidRPr="0070612A" w:rsidRDefault="0070612A" w:rsidP="00706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9252"/>
      </w:tblGrid>
      <w:tr w:rsidR="0070612A" w:rsidRPr="0070612A" w:rsidTr="0070612A">
        <w:tc>
          <w:tcPr>
            <w:tcW w:w="0" w:type="auto"/>
            <w:gridSpan w:val="2"/>
            <w:hideMark/>
          </w:tcPr>
          <w:p w:rsidR="0070612A" w:rsidRPr="0070612A" w:rsidRDefault="0070612A" w:rsidP="0070612A">
            <w:pPr>
              <w:spacing w:line="480" w:lineRule="auto"/>
              <w:outlineLvl w:val="1"/>
              <w:rPr>
                <w:rFonts w:ascii="Times New Roman" w:eastAsia="Times New Roman" w:hAnsi="Times New Roman" w:cs="Times New Roman"/>
                <w:b/>
                <w:color w:val="ED7D31" w:themeColor="accent2"/>
                <w:sz w:val="32"/>
                <w:szCs w:val="32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color w:val="ED7D31" w:themeColor="accent2"/>
                <w:sz w:val="34"/>
                <w:szCs w:val="32"/>
              </w:rPr>
              <w:lastRenderedPageBreak/>
              <w:t>Social Science</w:t>
            </w:r>
          </w:p>
          <w:p w:rsidR="0070612A" w:rsidRPr="0070612A" w:rsidRDefault="0070612A" w:rsidP="0070612A">
            <w:pPr>
              <w:spacing w:line="48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t xml:space="preserve"> History 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Sl</w:t>
            </w:r>
            <w:proofErr w:type="spellEnd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No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Chapter Names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Sources of History.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India before the Times of </w:t>
            </w: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Shivaji</w:t>
            </w:r>
            <w:proofErr w:type="spellEnd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Maharaj</w:t>
            </w:r>
            <w:proofErr w:type="spellEnd"/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Religious Synthesis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Maharashtra before the Times of </w:t>
            </w: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Shivaji</w:t>
            </w:r>
            <w:proofErr w:type="spellEnd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Maharaj</w:t>
            </w:r>
            <w:proofErr w:type="spellEnd"/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 Foundation of the Swaraj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Conflict with the Mughals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 Administration of the Swaraj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An Ideal Ruler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 Maratha War of Independence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 Expansion of the Maratha Power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Marathas – The Protectors of the Nation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Progression of the Empire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Life of the People in Maharashtra</w:t>
            </w:r>
          </w:p>
        </w:tc>
      </w:tr>
      <w:tr w:rsidR="0070612A" w:rsidRPr="0070612A" w:rsidTr="0070612A">
        <w:tc>
          <w:tcPr>
            <w:tcW w:w="0" w:type="auto"/>
            <w:gridSpan w:val="2"/>
            <w:hideMark/>
          </w:tcPr>
          <w:p w:rsidR="0070612A" w:rsidRPr="0070612A" w:rsidRDefault="0070612A" w:rsidP="0070612A">
            <w:pPr>
              <w:spacing w:line="48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bookmarkStart w:id="0" w:name="_GoBack"/>
            <w:r w:rsidRPr="0070612A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t xml:space="preserve">Civics </w:t>
            </w:r>
          </w:p>
        </w:tc>
      </w:tr>
      <w:bookmarkEnd w:id="0"/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Introduction to our Constitution.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Preamble to the Constitution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Features of the Constitution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Fundamental Rights – Part I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Fundamental Rights – Part II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Directive Principles of State Policy and Fundamental Duties</w:t>
            </w:r>
          </w:p>
        </w:tc>
      </w:tr>
      <w:tr w:rsidR="0070612A" w:rsidRPr="0070612A" w:rsidTr="0070612A">
        <w:tc>
          <w:tcPr>
            <w:tcW w:w="0" w:type="auto"/>
            <w:gridSpan w:val="2"/>
            <w:hideMark/>
          </w:tcPr>
          <w:p w:rsidR="0070612A" w:rsidRPr="0070612A" w:rsidRDefault="0070612A" w:rsidP="0070612A">
            <w:pPr>
              <w:spacing w:line="48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r w:rsidRPr="0070612A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lastRenderedPageBreak/>
              <w:t xml:space="preserve">Geography 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How Seasons Occur – Part 1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The Sun, the Moon and the Earth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Tides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Air Pressure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Winds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Natural Regions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Soils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How Seasons Occur – Part 2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Agriculture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Human Settlement</w:t>
            </w:r>
          </w:p>
        </w:tc>
      </w:tr>
      <w:tr w:rsidR="0070612A" w:rsidRPr="0070612A" w:rsidTr="0070612A"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70612A" w:rsidRPr="0070612A" w:rsidRDefault="0070612A" w:rsidP="0070612A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612A">
              <w:rPr>
                <w:rFonts w:ascii="Times New Roman" w:eastAsia="Times New Roman" w:hAnsi="Times New Roman" w:cs="Times New Roman"/>
                <w:sz w:val="23"/>
                <w:szCs w:val="23"/>
              </w:rPr>
              <w:t>Contour Maps and Landforms</w:t>
            </w:r>
          </w:p>
        </w:tc>
      </w:tr>
    </w:tbl>
    <w:p w:rsidR="00770039" w:rsidRPr="0070612A" w:rsidRDefault="00770039">
      <w:pPr>
        <w:rPr>
          <w:rFonts w:ascii="Times New Roman" w:hAnsi="Times New Roman" w:cs="Times New Roman"/>
        </w:rPr>
      </w:pPr>
    </w:p>
    <w:p w:rsidR="0070612A" w:rsidRPr="0070612A" w:rsidRDefault="0070612A">
      <w:pPr>
        <w:rPr>
          <w:rFonts w:ascii="Times New Roman" w:hAnsi="Times New Roman" w:cs="Times New Roman"/>
        </w:rPr>
      </w:pPr>
    </w:p>
    <w:sectPr w:rsidR="0070612A" w:rsidRPr="007061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D6" w:rsidRDefault="007B27D6" w:rsidP="002B3193">
      <w:pPr>
        <w:spacing w:after="0" w:line="240" w:lineRule="auto"/>
      </w:pPr>
      <w:r>
        <w:separator/>
      </w:r>
    </w:p>
  </w:endnote>
  <w:endnote w:type="continuationSeparator" w:id="0">
    <w:p w:rsidR="007B27D6" w:rsidRDefault="007B27D6" w:rsidP="002B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D6" w:rsidRDefault="007B27D6" w:rsidP="002B3193">
      <w:pPr>
        <w:spacing w:after="0" w:line="240" w:lineRule="auto"/>
      </w:pPr>
      <w:r>
        <w:separator/>
      </w:r>
    </w:p>
  </w:footnote>
  <w:footnote w:type="continuationSeparator" w:id="0">
    <w:p w:rsidR="007B27D6" w:rsidRDefault="007B27D6" w:rsidP="002B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9172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9173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93" w:rsidRDefault="002B31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9171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A"/>
    <w:rsid w:val="002B3193"/>
    <w:rsid w:val="0070612A"/>
    <w:rsid w:val="00770039"/>
    <w:rsid w:val="007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F849EA7-5DE5-4659-98C3-5C5F020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6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6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61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61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12A"/>
    <w:rPr>
      <w:b/>
      <w:bCs/>
    </w:rPr>
  </w:style>
  <w:style w:type="table" w:styleId="TableGrid">
    <w:name w:val="Table Grid"/>
    <w:basedOn w:val="TableNormal"/>
    <w:uiPriority w:val="39"/>
    <w:rsid w:val="0070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61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B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193"/>
  </w:style>
  <w:style w:type="paragraph" w:styleId="Footer">
    <w:name w:val="footer"/>
    <w:basedOn w:val="Normal"/>
    <w:link w:val="FooterChar"/>
    <w:uiPriority w:val="99"/>
    <w:unhideWhenUsed/>
    <w:rsid w:val="002B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56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2022-07-11T06:01:00Z</dcterms:created>
  <dcterms:modified xsi:type="dcterms:W3CDTF">2022-07-11T06:09:00Z</dcterms:modified>
</cp:coreProperties>
</file>